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ED8" w:rsidRDefault="00E0275D">
      <w:pPr>
        <w:spacing w:after="240" w:line="240" w:lineRule="auto"/>
        <w:jc w:val="right"/>
      </w:pP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C4ED8" w:rsidRDefault="00E0275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0C4ED8" w:rsidRDefault="00E0275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12606A" w:rsidRPr="0012606A">
        <w:rPr>
          <w:rFonts w:ascii="Corbel" w:eastAsia="Corbel" w:hAnsi="Corbel" w:cs="Corbel"/>
          <w:b/>
          <w:sz w:val="19"/>
        </w:rPr>
        <w:t>2021-2024</w:t>
      </w:r>
    </w:p>
    <w:p w:rsidR="000C4ED8" w:rsidRDefault="00E0275D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12606A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0C4ED8" w:rsidRDefault="00E0275D">
      <w:pPr>
        <w:spacing w:after="32" w:line="240" w:lineRule="auto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12606A">
        <w:rPr>
          <w:rFonts w:ascii="Corbel" w:eastAsia="Corbel" w:hAnsi="Corbel" w:cs="Corbel"/>
          <w:sz w:val="20"/>
        </w:rPr>
        <w:tab/>
      </w:r>
      <w:bookmarkStart w:id="0" w:name="_GoBack"/>
      <w:bookmarkEnd w:id="0"/>
      <w:r w:rsidR="005C375C">
        <w:rPr>
          <w:rFonts w:ascii="Corbel" w:eastAsia="Corbel" w:hAnsi="Corbel" w:cs="Corbel"/>
          <w:sz w:val="20"/>
        </w:rPr>
        <w:t xml:space="preserve">Rok akademicki </w:t>
      </w:r>
      <w:r w:rsidR="0012606A" w:rsidRPr="0012606A">
        <w:rPr>
          <w:rFonts w:ascii="Corbel" w:eastAsia="Corbel" w:hAnsi="Corbel" w:cs="Corbel"/>
          <w:sz w:val="20"/>
        </w:rPr>
        <w:t>2023/2024</w:t>
      </w:r>
    </w:p>
    <w:p w:rsidR="000C4ED8" w:rsidRDefault="00E0275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Prawa człowieka w Polsce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MK56 </w:t>
            </w:r>
          </w:p>
        </w:tc>
      </w:tr>
      <w:tr w:rsidR="000C4ED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C4ED8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6D8F">
            <w:pPr>
              <w:ind w:left="3"/>
            </w:pPr>
            <w:r w:rsidRPr="00E06D8F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C4ED8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91B87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Stacjonarne</w:t>
            </w:r>
            <w:r w:rsidR="00E0275D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ind w:left="3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III/6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C4ED8">
        <w:trPr>
          <w:trHeight w:val="71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 w:rsidTr="00612DA2">
        <w:trPr>
          <w:trHeight w:val="9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Radosław Grabowski, prof. UR </w:t>
            </w:r>
          </w:p>
          <w:p w:rsidR="000C4ED8" w:rsidRDefault="00E0275D" w:rsidP="00612DA2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0C4ED8" w:rsidRDefault="00E0275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1"/>
        <w:ind w:left="294"/>
      </w:pPr>
      <w:r>
        <w:t xml:space="preserve">1.1.Formy zajęć dydaktycznych, wymiar godzin i punktów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C4ED8" w:rsidTr="00612DA2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C4ED8" w:rsidTr="00612DA2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3254B0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67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1.2. S</w:t>
      </w:r>
      <w:r>
        <w:rPr>
          <w:rFonts w:ascii="Corbel" w:eastAsia="Corbel" w:hAnsi="Corbel" w:cs="Corbel"/>
          <w:b/>
          <w:sz w:val="19"/>
        </w:rPr>
        <w:t xml:space="preserve">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W FORMIE TRADYCYJNEJ</w:t>
      </w:r>
      <w:r>
        <w:rPr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REALIZOWANE Z WYKORZYSTANIEM METOD I TECHNIK KSZTAŁCENIA NA ODLEGŁOŚĆ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C4ED8" w:rsidRDefault="00E0275D">
      <w:pPr>
        <w:spacing w:after="7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1.3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F</w:t>
      </w:r>
      <w:r>
        <w:rPr>
          <w:rFonts w:ascii="Corbel" w:eastAsia="Corbel" w:hAnsi="Corbel" w:cs="Corbel"/>
          <w:b/>
          <w:sz w:val="19"/>
        </w:rPr>
        <w:t xml:space="preserve">ORMA ZALICZENIA PRZEDMIOTU  </w:t>
      </w:r>
      <w:r>
        <w:rPr>
          <w:rFonts w:ascii="Corbel" w:eastAsia="Corbel" w:hAnsi="Corbel" w:cs="Corbel"/>
          <w:b/>
          <w:sz w:val="24"/>
        </w:rPr>
        <w:t>(</w:t>
      </w:r>
      <w:r>
        <w:rPr>
          <w:rFonts w:ascii="Corbel" w:eastAsia="Corbel" w:hAnsi="Corbel" w:cs="Corbel"/>
          <w:b/>
          <w:sz w:val="19"/>
        </w:rPr>
        <w:t>Z TOKU</w:t>
      </w:r>
      <w:r>
        <w:rPr>
          <w:rFonts w:ascii="Corbel" w:eastAsia="Corbel" w:hAnsi="Corbel" w:cs="Corbel"/>
          <w:b/>
          <w:sz w:val="24"/>
        </w:rPr>
        <w:t>)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(</w:t>
      </w:r>
      <w:r w:rsidRPr="000A49EE">
        <w:rPr>
          <w:rFonts w:ascii="Corbel" w:eastAsia="Corbel" w:hAnsi="Corbel" w:cs="Corbel"/>
          <w:b/>
          <w:sz w:val="19"/>
        </w:rPr>
        <w:t>ZALICZENIE Z OCENĄ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70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C4ED8" w:rsidRDefault="00E0275D">
      <w:pPr>
        <w:spacing w:after="134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3"/>
        <w:ind w:left="118" w:right="0"/>
      </w:pPr>
      <w:r>
        <w:t>WIEDZA NA TEMAT PRAW CZŁOWIEKA Z ZAKRESU PRZEDMIOTU SYSTEM POLITYCZNY RP</w:t>
      </w:r>
      <w:r>
        <w:rPr>
          <w:sz w:val="24"/>
        </w:rPr>
        <w:t xml:space="preserve"> </w:t>
      </w:r>
    </w:p>
    <w:p w:rsidR="000C4ED8" w:rsidRDefault="000C4ED8">
      <w:pPr>
        <w:spacing w:after="72" w:line="240" w:lineRule="auto"/>
      </w:pP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2"/>
        <w:ind w:left="370"/>
      </w:pPr>
      <w:r>
        <w:t xml:space="preserve">3.1 Cele przedmiotu </w:t>
      </w:r>
    </w:p>
    <w:p w:rsidR="000C4ED8" w:rsidRDefault="00E0275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Zapoznanie studenta z ewolucją praw człowieka  </w:t>
            </w:r>
          </w:p>
        </w:tc>
      </w:tr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Omówienie systemu ochrony praw człowieka w Polsce </w:t>
            </w:r>
          </w:p>
        </w:tc>
      </w:tr>
      <w:tr w:rsidR="000C4ED8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0C4ED8" w:rsidRDefault="00E0275D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C4ED8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EFEKT UCZENIA SIĘ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</w:t>
            </w:r>
            <w:r>
              <w:rPr>
                <w:rFonts w:ascii="Corbel" w:eastAsia="Corbel" w:hAnsi="Corbel" w:cs="Corbel"/>
                <w:sz w:val="19"/>
              </w:rPr>
              <w:t xml:space="preserve">REŚĆ EFEKTU UCZENIA SIĘ ZDEFINIOWANEGO DLA PRZEDMIOTU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7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 xml:space="preserve">DNIESIENIE DO </w:t>
            </w:r>
          </w:p>
          <w:p w:rsidR="000C4ED8" w:rsidRDefault="00E0275D">
            <w:pPr>
              <w:spacing w:after="85" w:line="240" w:lineRule="auto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EFEKTÓW  </w:t>
            </w:r>
          </w:p>
          <w:p w:rsidR="000C4ED8" w:rsidRDefault="00E0275D">
            <w:pPr>
              <w:ind w:left="67"/>
            </w:pPr>
            <w:r>
              <w:rPr>
                <w:rFonts w:ascii="Corbel" w:eastAsia="Corbel" w:hAnsi="Corbel" w:cs="Corbel"/>
                <w:sz w:val="19"/>
              </w:rPr>
              <w:t xml:space="preserve">KIERUNKOWYCH </w:t>
            </w:r>
            <w:r>
              <w:rPr>
                <w:rFonts w:ascii="Corbel" w:eastAsia="Corbel" w:hAnsi="Corbel" w:cs="Corbel"/>
                <w:sz w:val="25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11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MA POGŁĘBIONĄ WIEDZĘ NA TEMAT MIĘDZYNARODOWEGO I </w:t>
            </w:r>
          </w:p>
          <w:p w:rsidR="000C4ED8" w:rsidRDefault="00E0275D">
            <w:pPr>
              <w:spacing w:after="89" w:line="240" w:lineRule="auto"/>
            </w:pPr>
            <w:r>
              <w:rPr>
                <w:rFonts w:ascii="Corbel" w:eastAsia="Corbel" w:hAnsi="Corbel" w:cs="Corbel"/>
                <w:sz w:val="19"/>
              </w:rPr>
              <w:t>KRAJOWEGO SYSTEMU OCHRONY PRAW CZŁOWIEKA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ZE </w:t>
            </w:r>
          </w:p>
          <w:p w:rsidR="000C4ED8" w:rsidRDefault="00E0275D">
            <w:pPr>
              <w:spacing w:after="87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SZCZEGÓLNYM UWZGLĘDNIENIEM REGULACJI PRAWNYCH ORAZ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INSTYTUCJI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0C4ED8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POSIADA WIEDZĘ NA TEMAT ROLI JEDNOSTKI W RELACJACH  PAŃSTWO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Corbel" w:eastAsia="Corbel" w:hAnsi="Corbel" w:cs="Corbel"/>
                <w:sz w:val="19"/>
              </w:rPr>
              <w:t>OBYWATEL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A49E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 w:rsidR="00E0275D">
              <w:rPr>
                <w:rFonts w:ascii="Corbel" w:eastAsia="Corbel" w:hAnsi="Corbel" w:cs="Corbel"/>
                <w:sz w:val="24"/>
              </w:rPr>
              <w:t xml:space="preserve">_W09 </w:t>
            </w:r>
          </w:p>
        </w:tc>
      </w:tr>
      <w:tr w:rsidR="000C4ED8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ANALIZUJE PRZYPADKI ŁAMANIA PRAW CZŁOWIEKA W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>OLSCE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SZANUJE RÓŻNE PUNKTY WIDZENIA DETERMINOWANE ODMIENNYM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PODŁOŻEM POLITYCZNYM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SPOŁECZNYM I KULTUROWYM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0C4ED8" w:rsidRDefault="00E0275D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C4ED8" w:rsidRDefault="00E0275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612DA2">
            <w:r>
              <w:rPr>
                <w:rFonts w:ascii="Corbel" w:eastAsia="Corbel" w:hAnsi="Corbel" w:cs="Corbel"/>
                <w:sz w:val="24"/>
              </w:rPr>
              <w:t>P</w:t>
            </w:r>
            <w:r w:rsidR="00E0275D">
              <w:rPr>
                <w:rFonts w:ascii="Corbel" w:eastAsia="Corbel" w:hAnsi="Corbel" w:cs="Corbel"/>
                <w:sz w:val="24"/>
              </w:rPr>
              <w:t xml:space="preserve">rawa człowieka – podstawowe pojęcia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zbiorowości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Instytucjonalne gwarancje ochrony praw człowieka w Polsce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lastRenderedPageBreak/>
              <w:t xml:space="preserve">Ochrona praw człowieka a działalność organizacji pozarządowych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C4ED8" w:rsidRDefault="00E0275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Wolności obywatelskie w przepisach Konstytucji RP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osobista i odpowiedzialność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rzetelnego procesu sądowego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prywatności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myśli, sumienia i religii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zgromadzeń i zrzeszania się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Wybrane prawa gospodarcze, społeczne i kulturalne </w:t>
            </w:r>
          </w:p>
        </w:tc>
      </w:tr>
    </w:tbl>
    <w:p w:rsidR="000C4ED8" w:rsidRDefault="00E0275D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3.4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M</w:t>
      </w:r>
      <w:r>
        <w:rPr>
          <w:rFonts w:ascii="Corbel" w:eastAsia="Corbel" w:hAnsi="Corbel" w:cs="Corbel"/>
          <w:b/>
          <w:sz w:val="19"/>
        </w:rPr>
        <w:t>ETODY DYDAKTYCZNE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PROBLEMOWY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ANALIZOWANIE TEKSTÓW ŹRÓDŁOWYCH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D</w:t>
      </w:r>
      <w:r>
        <w:rPr>
          <w:rFonts w:ascii="Corbel" w:eastAsia="Corbel" w:hAnsi="Corbel" w:cs="Corbel"/>
          <w:sz w:val="19"/>
        </w:rPr>
        <w:t>YSKUSJA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PRZYGOTOWANIE </w:t>
      </w:r>
    </w:p>
    <w:p w:rsidR="000C4ED8" w:rsidRDefault="00E0275D">
      <w:pPr>
        <w:spacing w:after="86" w:line="240" w:lineRule="auto"/>
        <w:ind w:left="1143" w:right="-15" w:hanging="10"/>
      </w:pPr>
      <w:r>
        <w:rPr>
          <w:rFonts w:ascii="Corbel" w:eastAsia="Corbel" w:hAnsi="Corbel" w:cs="Corbel"/>
          <w:sz w:val="19"/>
        </w:rPr>
        <w:t>REFERATU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4.</w:t>
      </w:r>
      <w:r>
        <w:rPr>
          <w:sz w:val="19"/>
        </w:rPr>
        <w:t xml:space="preserve"> </w:t>
      </w:r>
      <w:r>
        <w:t>METODY</w:t>
      </w:r>
      <w:r>
        <w:rPr>
          <w:sz w:val="19"/>
        </w:rPr>
        <w:t xml:space="preserve"> </w:t>
      </w:r>
      <w:r>
        <w:t>I</w:t>
      </w:r>
      <w:r>
        <w:rPr>
          <w:sz w:val="19"/>
        </w:rPr>
        <w:t xml:space="preserve"> </w:t>
      </w:r>
      <w:r>
        <w:t>KRYTERIA</w:t>
      </w:r>
      <w:r>
        <w:rPr>
          <w:sz w:val="19"/>
        </w:rPr>
        <w:t xml:space="preserve"> </w:t>
      </w:r>
      <w:r>
        <w:t>OCENY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4.1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S</w:t>
      </w:r>
      <w:r>
        <w:rPr>
          <w:rFonts w:ascii="Corbel" w:eastAsia="Corbel" w:hAnsi="Corbel" w:cs="Corbel"/>
          <w:b/>
          <w:sz w:val="19"/>
        </w:rPr>
        <w:t>POSOBY WERYFIKACJI EFEKTÓW UCZENIA SIĘ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C4ED8">
        <w:trPr>
          <w:trHeight w:val="5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>YMBOL EFEKTU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ETODY OCENY EFEKTÓW KSZTAŁCENIA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F</w:t>
            </w:r>
            <w:r>
              <w:rPr>
                <w:rFonts w:ascii="Corbel" w:eastAsia="Corbel" w:hAnsi="Corbel" w:cs="Corbel"/>
                <w:sz w:val="19"/>
              </w:rPr>
              <w:t>ORMA ZAJĘĆ DYDAKTYCZNYCH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</w:tbl>
    <w:p w:rsidR="00F701EC" w:rsidRDefault="00E0275D">
      <w:pPr>
        <w:spacing w:after="73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701EC" w:rsidP="00F701EC">
      <w:pPr>
        <w:spacing w:after="73" w:line="240" w:lineRule="auto"/>
      </w:pPr>
      <w:r>
        <w:rPr>
          <w:rFonts w:ascii="Corbel" w:eastAsia="Corbel" w:hAnsi="Corbel" w:cs="Corbel"/>
          <w:sz w:val="24"/>
        </w:rPr>
        <w:br w:type="column"/>
      </w:r>
      <w:r w:rsidR="00E0275D">
        <w:rPr>
          <w:rFonts w:ascii="Corbel" w:eastAsia="Corbel" w:hAnsi="Corbel" w:cs="Corbel"/>
          <w:b/>
          <w:sz w:val="24"/>
        </w:rPr>
        <w:lastRenderedPageBreak/>
        <w:t>4.2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>W</w:t>
      </w:r>
      <w:r w:rsidR="00E0275D">
        <w:rPr>
          <w:rFonts w:ascii="Corbel" w:eastAsia="Corbel" w:hAnsi="Corbel" w:cs="Corbel"/>
          <w:b/>
          <w:sz w:val="19"/>
        </w:rPr>
        <w:t xml:space="preserve">ARUNKI ZALICZENIA PRZEDMIOTU </w:t>
      </w:r>
      <w:r w:rsidR="00E0275D">
        <w:rPr>
          <w:rFonts w:ascii="Corbel" w:eastAsia="Corbel" w:hAnsi="Corbel" w:cs="Corbel"/>
          <w:b/>
          <w:sz w:val="24"/>
        </w:rPr>
        <w:t>(</w:t>
      </w:r>
      <w:r w:rsidR="00E0275D">
        <w:rPr>
          <w:rFonts w:ascii="Corbel" w:eastAsia="Corbel" w:hAnsi="Corbel" w:cs="Corbel"/>
          <w:b/>
          <w:sz w:val="19"/>
        </w:rPr>
        <w:t>KRYTERIA OCENIANIA</w:t>
      </w:r>
      <w:r w:rsidR="00E0275D">
        <w:rPr>
          <w:rFonts w:ascii="Corbel" w:eastAsia="Corbel" w:hAnsi="Corbel" w:cs="Corbel"/>
          <w:b/>
          <w:sz w:val="24"/>
        </w:rPr>
        <w:t>)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8" w:line="240" w:lineRule="auto"/>
        <w:ind w:left="103" w:right="-15" w:hanging="10"/>
      </w:pPr>
      <w:r w:rsidRPr="00612DA2">
        <w:rPr>
          <w:rFonts w:ascii="Corbel" w:eastAsia="Corbel" w:hAnsi="Corbel" w:cs="Corbel"/>
          <w:b/>
          <w:sz w:val="24"/>
        </w:rPr>
        <w:t>Wykład</w:t>
      </w:r>
      <w:r>
        <w:rPr>
          <w:rFonts w:ascii="Corbel" w:eastAsia="Corbel" w:hAnsi="Corbel" w:cs="Corbel"/>
          <w:sz w:val="24"/>
        </w:rPr>
        <w:t xml:space="preserve"> – praca zaliczeniowa pisemna lub w formie prezentacji multimedialnej </w:t>
      </w:r>
    </w:p>
    <w:p w:rsidR="000C4ED8" w:rsidRDefault="00E0275D">
      <w:pPr>
        <w:pStyle w:val="Nagwek3"/>
      </w:pPr>
      <w:r>
        <w:rPr>
          <w:sz w:val="24"/>
        </w:rPr>
        <w:t>G</w:t>
      </w:r>
      <w:r>
        <w:t>RADACJA OCEN ZWIĄZANA Z POZIOMEM MERYTORYCZNYM PRZEDSTAWIONEJ PRACY ZALICZENIOWEJ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7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3"/>
      </w:pPr>
      <w:r w:rsidRPr="00612DA2">
        <w:rPr>
          <w:b/>
          <w:sz w:val="24"/>
        </w:rPr>
        <w:t>Ć</w:t>
      </w:r>
      <w:r w:rsidRPr="00612DA2">
        <w:rPr>
          <w:b/>
        </w:rPr>
        <w:t>WICZENIA</w:t>
      </w:r>
      <w:r>
        <w:rPr>
          <w:sz w:val="24"/>
        </w:rPr>
        <w:t xml:space="preserve">: </w:t>
      </w:r>
    </w:p>
    <w:p w:rsidR="000C4ED8" w:rsidRDefault="00E0275D">
      <w:pPr>
        <w:pStyle w:val="Nagwek3"/>
      </w:pPr>
      <w:r>
        <w:rPr>
          <w:sz w:val="24"/>
        </w:rPr>
        <w:t>W</w:t>
      </w:r>
      <w:r>
        <w:t>ARUNKIEM OTRZYMANIA POZYTYWNEJ OCENY JEST AKTYWNE UCZESTNICTWO W ĆWICZENIACH</w:t>
      </w:r>
      <w:r>
        <w:rPr>
          <w:sz w:val="24"/>
        </w:rPr>
        <w:t>,</w:t>
      </w:r>
      <w:r>
        <w:t xml:space="preserve"> </w:t>
      </w:r>
    </w:p>
    <w:p w:rsidR="000C4ED8" w:rsidRDefault="00E0275D">
      <w:pPr>
        <w:pStyle w:val="Nagwek3"/>
      </w:pPr>
      <w:r>
        <w:t>WYGŁOSZENIE REFERATU</w:t>
      </w:r>
      <w:r>
        <w:rPr>
          <w:sz w:val="24"/>
        </w:rPr>
        <w:t>,</w:t>
      </w:r>
      <w:r>
        <w:t xml:space="preserve"> ZALICZENIE KOLOKWIUM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5" w:line="240" w:lineRule="auto"/>
        <w:ind w:left="93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C4ED8" w:rsidRDefault="00E0275D">
      <w:pPr>
        <w:pStyle w:val="Nagwek3"/>
      </w:pPr>
      <w:r>
        <w:rPr>
          <w:sz w:val="24"/>
        </w:rPr>
        <w:t>O</w:t>
      </w:r>
      <w:r>
        <w:t xml:space="preserve">CENĘ POZYTYWNĄ Z PRZEDMIOTU MOŻNA OTRZYMAĆ WYŁĄCZNIE POD WARUNKIEM UZYSKANIA </w:t>
      </w:r>
    </w:p>
    <w:p w:rsidR="000C4ED8" w:rsidRDefault="00E0275D">
      <w:pPr>
        <w:pStyle w:val="Nagwek3"/>
      </w:pPr>
      <w:r>
        <w:t>POZYTYWNEJ OCENY ZA KAŻDY Z USTANOWIONYCH EFEKTÓW UCZENIA SIĘ</w:t>
      </w:r>
      <w:r>
        <w:rPr>
          <w:sz w:val="24"/>
        </w:rPr>
        <w:t>.</w:t>
      </w:r>
      <w:r>
        <w:t xml:space="preserve"> 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C4ED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C4ED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4</w:t>
            </w:r>
            <w:r w:rsidR="00BF23F8">
              <w:rPr>
                <w:rFonts w:ascii="Corbel" w:eastAsia="Corbel" w:hAnsi="Corbel" w:cs="Corbel"/>
                <w:b/>
                <w:sz w:val="24"/>
              </w:rPr>
              <w:t>0</w:t>
            </w:r>
          </w:p>
        </w:tc>
      </w:tr>
      <w:tr w:rsidR="000C4ED8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</w:tr>
      <w:tr w:rsidR="000C4ED8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  <w:r w:rsidR="00F701EC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0C4ED8">
        <w:trPr>
          <w:trHeight w:val="4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F701E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0C4ED8">
        <w:trPr>
          <w:trHeight w:val="4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0C4ED8" w:rsidRDefault="00E0275D">
      <w:pPr>
        <w:spacing w:after="49" w:line="248" w:lineRule="auto"/>
        <w:ind w:left="428"/>
      </w:pPr>
      <w:r>
        <w:rPr>
          <w:rFonts w:ascii="Corbel" w:eastAsia="Corbel" w:hAnsi="Corbel" w:cs="Corbel"/>
          <w:i/>
          <w:sz w:val="24"/>
        </w:rPr>
        <w:t>*</w:t>
      </w:r>
      <w:r>
        <w:rPr>
          <w:rFonts w:ascii="Corbel" w:eastAsia="Corbel" w:hAnsi="Corbel" w:cs="Corbel"/>
          <w:i/>
          <w:sz w:val="19"/>
        </w:rPr>
        <w:t xml:space="preserve"> </w:t>
      </w:r>
      <w:r>
        <w:rPr>
          <w:rFonts w:ascii="Corbel" w:eastAsia="Corbel" w:hAnsi="Corbel" w:cs="Corbel"/>
          <w:i/>
          <w:sz w:val="24"/>
        </w:rPr>
        <w:t>N</w:t>
      </w:r>
      <w:r>
        <w:rPr>
          <w:rFonts w:ascii="Corbel" w:eastAsia="Corbel" w:hAnsi="Corbel" w:cs="Corbel"/>
          <w:i/>
          <w:sz w:val="19"/>
        </w:rPr>
        <w:t>ALEŻY UWZGLĘDNIĆ</w:t>
      </w:r>
      <w:r>
        <w:rPr>
          <w:rFonts w:ascii="Corbel" w:eastAsia="Corbel" w:hAnsi="Corbel" w:cs="Corbel"/>
          <w:i/>
          <w:sz w:val="24"/>
        </w:rPr>
        <w:t>,</w:t>
      </w:r>
      <w:r>
        <w:rPr>
          <w:rFonts w:ascii="Corbel" w:eastAsia="Corbel" w:hAnsi="Corbel" w:cs="Corbel"/>
          <w:i/>
          <w:sz w:val="19"/>
        </w:rPr>
        <w:t xml:space="preserve"> ŻE </w:t>
      </w:r>
      <w:r>
        <w:rPr>
          <w:rFonts w:ascii="Corbel" w:eastAsia="Corbel" w:hAnsi="Corbel" w:cs="Corbel"/>
          <w:i/>
          <w:sz w:val="24"/>
        </w:rPr>
        <w:t>1</w:t>
      </w:r>
      <w:r>
        <w:rPr>
          <w:rFonts w:ascii="Corbel" w:eastAsia="Corbel" w:hAnsi="Corbel" w:cs="Corbel"/>
          <w:i/>
          <w:sz w:val="19"/>
        </w:rPr>
        <w:t xml:space="preserve"> PKT </w:t>
      </w:r>
      <w:r>
        <w:rPr>
          <w:rFonts w:ascii="Corbel" w:eastAsia="Corbel" w:hAnsi="Corbel" w:cs="Corbel"/>
          <w:i/>
          <w:sz w:val="24"/>
        </w:rPr>
        <w:t>ECTS</w:t>
      </w:r>
      <w:r>
        <w:rPr>
          <w:rFonts w:ascii="Corbel" w:eastAsia="Corbel" w:hAnsi="Corbel" w:cs="Corbel"/>
          <w:i/>
          <w:sz w:val="19"/>
        </w:rPr>
        <w:t xml:space="preserve"> ODPOWIADA </w:t>
      </w:r>
      <w:r>
        <w:rPr>
          <w:rFonts w:ascii="Corbel" w:eastAsia="Corbel" w:hAnsi="Corbel" w:cs="Corbel"/>
          <w:i/>
          <w:sz w:val="24"/>
        </w:rPr>
        <w:t>25-30</w:t>
      </w:r>
      <w:r>
        <w:rPr>
          <w:rFonts w:ascii="Corbel" w:eastAsia="Corbel" w:hAnsi="Corbel" w:cs="Corbel"/>
          <w:i/>
          <w:sz w:val="19"/>
        </w:rPr>
        <w:t xml:space="preserve"> GODZIN CAŁKOWITEGO NAKŁADU PRACY STUDENTA</w:t>
      </w:r>
      <w:r>
        <w:rPr>
          <w:rFonts w:ascii="Corbel" w:eastAsia="Corbel" w:hAnsi="Corbel" w:cs="Corbel"/>
          <w:i/>
          <w:sz w:val="24"/>
        </w:rPr>
        <w:t xml:space="preserve">. </w:t>
      </w:r>
    </w:p>
    <w:p w:rsidR="000C4ED8" w:rsidRDefault="00E0275D">
      <w:pPr>
        <w:spacing w:after="39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6.</w:t>
      </w:r>
      <w:r>
        <w:rPr>
          <w:sz w:val="19"/>
        </w:rPr>
        <w:t xml:space="preserve"> </w:t>
      </w:r>
      <w:r>
        <w:t>PRAKTYKI</w:t>
      </w:r>
      <w:r>
        <w:rPr>
          <w:sz w:val="19"/>
        </w:rPr>
        <w:t xml:space="preserve"> </w:t>
      </w:r>
      <w:r>
        <w:t>ZAWODOWE</w:t>
      </w:r>
      <w:r>
        <w:rPr>
          <w:sz w:val="19"/>
        </w:rPr>
        <w:t xml:space="preserve"> </w:t>
      </w:r>
      <w:r>
        <w:t>W</w:t>
      </w:r>
      <w:r>
        <w:rPr>
          <w:sz w:val="19"/>
        </w:rPr>
        <w:t xml:space="preserve"> </w:t>
      </w:r>
      <w:r>
        <w:t>RAMACH</w:t>
      </w:r>
      <w:r>
        <w:rPr>
          <w:sz w:val="19"/>
        </w:rPr>
        <w:t xml:space="preserve"> </w:t>
      </w:r>
      <w:r>
        <w:t xml:space="preserve">PRZEDMIOTU </w:t>
      </w:r>
    </w:p>
    <w:p w:rsidR="000C4ED8" w:rsidRDefault="00E0275D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C4ED8" w:rsidTr="00612D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WYMIAR GODZINOWY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C4ED8" w:rsidTr="00612D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ZASADY I FORMY ODBYWANIA PRAKTYK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F64988" w:rsidRDefault="00E0275D">
      <w:pPr>
        <w:spacing w:after="4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64988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</w:p>
    <w:p w:rsidR="000C4ED8" w:rsidRDefault="00E0275D">
      <w:pPr>
        <w:pStyle w:val="Nagwek1"/>
      </w:pPr>
      <w:r>
        <w:t>7.</w:t>
      </w:r>
      <w:r>
        <w:rPr>
          <w:sz w:val="19"/>
        </w:rPr>
        <w:t xml:space="preserve"> </w:t>
      </w:r>
      <w:r>
        <w:t>LITERATURA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88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2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: </w:t>
            </w:r>
          </w:p>
          <w:p w:rsidR="000C4ED8" w:rsidRDefault="00E0275D">
            <w:pPr>
              <w:spacing w:after="4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0C4ED8" w:rsidRDefault="00E0275D"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5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>: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0C4ED8" w:rsidRDefault="00E0275D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0C4ED8" w:rsidRDefault="00E0275D">
            <w:pPr>
              <w:spacing w:after="96" w:line="283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0C4ED8" w:rsidRDefault="00E0275D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0C4ED8" w:rsidRDefault="00E0275D">
            <w:pPr>
              <w:spacing w:after="93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0C4ED8" w:rsidRDefault="00E0275D">
            <w:pPr>
              <w:spacing w:after="94" w:line="291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0C4ED8" w:rsidRDefault="00E0275D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0C4ED8" w:rsidRDefault="00E0275D">
            <w:pPr>
              <w:spacing w:after="93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</w:t>
            </w:r>
            <w:r w:rsidR="00612DA2" w:rsidRPr="00612DA2">
              <w:rPr>
                <w:rFonts w:ascii="Corbel" w:eastAsia="Corbel" w:hAnsi="Corbel" w:cs="Corbel"/>
                <w:sz w:val="24"/>
              </w:rPr>
              <w:t>problemy, Warszawa 2009.</w:t>
            </w:r>
          </w:p>
        </w:tc>
      </w:tr>
    </w:tbl>
    <w:p w:rsidR="000C4ED8" w:rsidRDefault="000C4ED8">
      <w:pPr>
        <w:spacing w:after="38" w:line="240" w:lineRule="auto"/>
        <w:ind w:left="360"/>
      </w:pPr>
    </w:p>
    <w:p w:rsidR="000C4ED8" w:rsidRDefault="00E0275D">
      <w:pPr>
        <w:spacing w:after="73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50" w:line="240" w:lineRule="auto"/>
        <w:ind w:right="3472"/>
        <w:jc w:val="right"/>
      </w:pPr>
      <w:r>
        <w:rPr>
          <w:rFonts w:ascii="Corbel" w:eastAsia="Corbel" w:hAnsi="Corbel" w:cs="Corbel"/>
          <w:sz w:val="24"/>
        </w:rPr>
        <w:t>A</w:t>
      </w:r>
      <w:r>
        <w:rPr>
          <w:rFonts w:ascii="Corbel" w:eastAsia="Corbel" w:hAnsi="Corbel" w:cs="Corbel"/>
          <w:sz w:val="19"/>
        </w:rPr>
        <w:t xml:space="preserve">KCEPTACJA </w:t>
      </w:r>
      <w:r>
        <w:rPr>
          <w:rFonts w:ascii="Corbel" w:eastAsia="Corbel" w:hAnsi="Corbel" w:cs="Corbel"/>
          <w:sz w:val="24"/>
        </w:rPr>
        <w:t>K</w:t>
      </w:r>
      <w:r>
        <w:rPr>
          <w:rFonts w:ascii="Corbel" w:eastAsia="Corbel" w:hAnsi="Corbel" w:cs="Corbel"/>
          <w:sz w:val="19"/>
        </w:rPr>
        <w:t xml:space="preserve">IEROWNIKA </w:t>
      </w:r>
      <w:r>
        <w:rPr>
          <w:rFonts w:ascii="Corbel" w:eastAsia="Corbel" w:hAnsi="Corbel" w:cs="Corbel"/>
          <w:sz w:val="24"/>
        </w:rPr>
        <w:t>J</w:t>
      </w:r>
      <w:r>
        <w:rPr>
          <w:rFonts w:ascii="Corbel" w:eastAsia="Corbel" w:hAnsi="Corbel" w:cs="Corbel"/>
          <w:sz w:val="19"/>
        </w:rPr>
        <w:t>EDNOSTKI LUB OSOBY UPOWAŻNIONEJ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t xml:space="preserve"> </w:t>
      </w:r>
      <w:r>
        <w:tab/>
      </w:r>
      <w:r>
        <w:rPr>
          <w:noProof/>
          <w:position w:val="-105"/>
        </w:rPr>
        <w:drawing>
          <wp:inline distT="0" distB="0" distL="0" distR="0">
            <wp:extent cx="1289050" cy="803275"/>
            <wp:effectExtent l="0" t="0" r="0" b="0"/>
            <wp:docPr id="8489" name="Picture 8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9" name="Picture 84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4ED8">
      <w:footnotePr>
        <w:numRestart w:val="eachPage"/>
      </w:footnotePr>
      <w:pgSz w:w="11906" w:h="16838"/>
      <w:pgMar w:top="1138" w:right="1137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C49" w:rsidRDefault="006D6C49">
      <w:pPr>
        <w:spacing w:line="240" w:lineRule="auto"/>
      </w:pPr>
      <w:r>
        <w:separator/>
      </w:r>
    </w:p>
  </w:endnote>
  <w:endnote w:type="continuationSeparator" w:id="0">
    <w:p w:rsidR="006D6C49" w:rsidRDefault="006D6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C49" w:rsidRDefault="006D6C49">
      <w:pPr>
        <w:spacing w:line="271" w:lineRule="auto"/>
      </w:pPr>
      <w:r>
        <w:separator/>
      </w:r>
    </w:p>
  </w:footnote>
  <w:footnote w:type="continuationSeparator" w:id="0">
    <w:p w:rsidR="006D6C49" w:rsidRDefault="006D6C49">
      <w:pPr>
        <w:spacing w:line="271" w:lineRule="auto"/>
      </w:pPr>
      <w:r>
        <w:continuationSeparator/>
      </w:r>
    </w:p>
  </w:footnote>
  <w:footnote w:id="1">
    <w:p w:rsidR="000C4ED8" w:rsidRDefault="00E0275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56B65"/>
    <w:multiLevelType w:val="hybridMultilevel"/>
    <w:tmpl w:val="BC8A6E12"/>
    <w:lvl w:ilvl="0" w:tplc="23BC4406">
      <w:start w:val="1"/>
      <w:numFmt w:val="bullet"/>
      <w:lvlText w:val=""/>
      <w:lvlJc w:val="left"/>
      <w:pPr>
        <w:ind w:left="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04CB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0222F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2A80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E76F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C604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407C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4C0A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A0FB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C32ED5"/>
    <w:multiLevelType w:val="hybridMultilevel"/>
    <w:tmpl w:val="C3924FAE"/>
    <w:lvl w:ilvl="0" w:tplc="20C8245E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BAC21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94106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D03C9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03D9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2A42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8C59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8994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6781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D8"/>
    <w:rsid w:val="00091B87"/>
    <w:rsid w:val="000A49EE"/>
    <w:rsid w:val="000C4ED8"/>
    <w:rsid w:val="0012606A"/>
    <w:rsid w:val="003254B0"/>
    <w:rsid w:val="00401FBF"/>
    <w:rsid w:val="00433C9F"/>
    <w:rsid w:val="005C375C"/>
    <w:rsid w:val="00612DA2"/>
    <w:rsid w:val="006D6C49"/>
    <w:rsid w:val="00BA01DA"/>
    <w:rsid w:val="00BF23F8"/>
    <w:rsid w:val="00E0275D"/>
    <w:rsid w:val="00E06D8F"/>
    <w:rsid w:val="00F64988"/>
    <w:rsid w:val="00F7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7795"/>
  <w15:docId w15:val="{7EB63CC0-6465-4B82-8870-9CA3C20A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8" w:line="240" w:lineRule="auto"/>
      <w:ind w:left="103" w:right="-15" w:hanging="10"/>
      <w:outlineLvl w:val="2"/>
    </w:pPr>
    <w:rPr>
      <w:rFonts w:ascii="Corbel" w:eastAsia="Corbel" w:hAnsi="Corbel" w:cs="Corbel"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cp:lastModifiedBy>Admin</cp:lastModifiedBy>
  <cp:revision>11</cp:revision>
  <dcterms:created xsi:type="dcterms:W3CDTF">2020-10-28T11:45:00Z</dcterms:created>
  <dcterms:modified xsi:type="dcterms:W3CDTF">2021-07-05T08:10:00Z</dcterms:modified>
</cp:coreProperties>
</file>